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466" w:rsidRDefault="00443A33" w:rsidP="0073671C">
      <w:pPr>
        <w:jc w:val="both"/>
      </w:pPr>
      <w:r w:rsidRPr="004A7778">
        <w:t>Nota 1.- Respecto a los</w:t>
      </w:r>
      <w:bookmarkStart w:id="0" w:name="_GoBack"/>
      <w:bookmarkEnd w:id="0"/>
      <w:r w:rsidRPr="004A7778">
        <w:t xml:space="preserve"> siguientes criterios: Criterio 21. Nombre[s], primer apellido, segundo apellido. En el caso de personas morales especificar su denominación o razón social. Criterio 22. Sexo (catálogo): Mujer/Hombre</w:t>
      </w:r>
      <w:r w:rsidR="00104BF5" w:rsidRPr="004A7778">
        <w:t xml:space="preserve">, tratándose de la persona física. </w:t>
      </w:r>
      <w:r w:rsidRPr="004A7778">
        <w:t>Criterio 23. Registro Federal de Contribuyentes (RFC) de las personas físicas o morales participantes en las juntas de aclaraciones. No hubo asistencia en la Junta de aclaraciones por lo que no se cuenta con información a reportar. Nota 2.- Criterio 37. Domicilio en el extranjero. La empresa a la cual se adjudicó dicho contrato es una empresa Nacional, por tanto, en el campo de este criterio no se publica información. Nota 3.- Criterio 48. Monto mínimo con impuestos incluidos, en su caso. Los contratos se celebran por una cantidad determinada. No se trata de un contrato abierto, por lo tanto, en el campo de este criterio no se publica información. Nota 4.- Criterio 49. Monto máximo con impuestos incluidos, en su caso. Los contratos se celebran por una cantidad determinada. No se trata de un contrato abierto, por lo tanto, en el campo de este criterio no se publica información. Nota 5.- Criterio 51. Tipo de cambio de referencia, en su caso. En este criterio no se cuenta con tipo de cambio ya que se maneja Moneda Nacional. Nota 6.- Criterio 58. Hipervínculo, en su caso al comunicado de suspensión, rescisión o terminación anticipada del contrato. Debido a que no se llevó a cabo la suspensión, rescisión o terminación anticipada del contrato no se realizó un comunicado referente a ello, por consiguiente, no se cuenta con dicho documento.  Nota 7.- Criterio 64. Tipo de fondo de participación o aportación respectiva (en caso de que se haya elegido en el criterio 62 la opción "recursos federales", "recursos estatales" u "otros recursos").</w:t>
      </w:r>
      <w:r w:rsidRPr="004A7778">
        <w:rPr>
          <w:color w:val="FF0000"/>
        </w:rPr>
        <w:t xml:space="preserve"> </w:t>
      </w:r>
      <w:r w:rsidRPr="004A7778">
        <w:t xml:space="preserve">Respecto a este criterio a la fecha no se maneja ningún Tipo de fondo de participación o aportación respectiva en el contrato informado. Nota 8.- Criterio 67. Hipervínculo a los estudios de impacto urbano y ambiental. En su caso, hay que señalar que no se realizaron. No se cuenta con algún estudio de impacto urbano y ambiental debido a que no se realizaron estudios de impacto urbano y ambiental para los trabajos contratados. Nota 9.- Respecto a los siguientes criterios: Criterio 71. Número de convenio o contrato modificatorio que recaiga a la contratación; en su caso, señalar que no se realizó. Criterio 72. Objeto del convenio </w:t>
      </w:r>
      <w:r w:rsidR="00C050B8" w:rsidRPr="004A7778">
        <w:t>o</w:t>
      </w:r>
      <w:r w:rsidRPr="004A7778">
        <w:t xml:space="preserve"> contrato modificatorio. Criterio 73. Fecha de firma del convenio</w:t>
      </w:r>
      <w:r w:rsidR="00C050B8" w:rsidRPr="004A7778">
        <w:t xml:space="preserve"> </w:t>
      </w:r>
      <w:r w:rsidRPr="004A7778">
        <w:t>o contrato modificatorio, expresada con el formato día/mes/año.</w:t>
      </w:r>
      <w:r w:rsidRPr="004A7778">
        <w:rPr>
          <w:color w:val="FF0000"/>
        </w:rPr>
        <w:t xml:space="preserve"> </w:t>
      </w:r>
      <w:r w:rsidRPr="004A7778">
        <w:t>Criterio 74. Hipervínculo al documento del convenio o contrato, en versión pública si así corresponde.</w:t>
      </w:r>
      <w:r w:rsidRPr="004A7778">
        <w:rPr>
          <w:color w:val="FF0000"/>
        </w:rPr>
        <w:t xml:space="preserve"> </w:t>
      </w:r>
      <w:r w:rsidRPr="004A7778">
        <w:t xml:space="preserve">No se cuenta con número de convenio modificatorio, objeto de convenio, fecha de firma de convenio ni hipervínculo a dicho documento en virtud que en este periodo no se realizó ningún convenio modificatorio. Nota 10.- Respecto a los siguientes criterios: Criterio 78. Hipervínculo al acta de recepción física de los trabajos ejecutados u </w:t>
      </w:r>
      <w:r w:rsidR="00CB16A0" w:rsidRPr="004A7778">
        <w:t>homologados</w:t>
      </w:r>
      <w:r w:rsidRPr="004A7778">
        <w:t>, en su caso. Criterio 79. Hipervínculo al finiquito, contrato sin efectos concluido con anticipación o informe de resultados, en su caso.</w:t>
      </w:r>
      <w:r w:rsidRPr="004A7778">
        <w:rPr>
          <w:color w:val="FF0000"/>
        </w:rPr>
        <w:t xml:space="preserve"> </w:t>
      </w:r>
      <w:r w:rsidRPr="004A7778">
        <w:t>No se cuenta con hipervínculo al acta de recepción física de los trabajos, ni con hipervínculo al finiquito ya que al periodo a reportar los trabajos contratados se encuentran en proceso de finiquito.</w:t>
      </w:r>
    </w:p>
    <w:p w:rsidR="00553466" w:rsidRPr="00CB16A0" w:rsidRDefault="00553466" w:rsidP="0073671C">
      <w:pPr>
        <w:jc w:val="both"/>
      </w:pPr>
    </w:p>
    <w:sectPr w:rsidR="00553466" w:rsidRPr="00CB16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1C"/>
    <w:rsid w:val="000874EF"/>
    <w:rsid w:val="00104BF5"/>
    <w:rsid w:val="00177DC5"/>
    <w:rsid w:val="001A06DF"/>
    <w:rsid w:val="00202332"/>
    <w:rsid w:val="00203F01"/>
    <w:rsid w:val="00310DFC"/>
    <w:rsid w:val="00340463"/>
    <w:rsid w:val="003C6862"/>
    <w:rsid w:val="00443A33"/>
    <w:rsid w:val="004A7778"/>
    <w:rsid w:val="00547B1A"/>
    <w:rsid w:val="00553466"/>
    <w:rsid w:val="00594A3D"/>
    <w:rsid w:val="006C0325"/>
    <w:rsid w:val="0073671C"/>
    <w:rsid w:val="00885F4F"/>
    <w:rsid w:val="008D4E84"/>
    <w:rsid w:val="00954EE5"/>
    <w:rsid w:val="00B5711E"/>
    <w:rsid w:val="00B619DB"/>
    <w:rsid w:val="00C050B8"/>
    <w:rsid w:val="00C35B7B"/>
    <w:rsid w:val="00CB16A0"/>
    <w:rsid w:val="00D6054A"/>
    <w:rsid w:val="00DD2D98"/>
    <w:rsid w:val="00EA5432"/>
    <w:rsid w:val="00ED31B1"/>
    <w:rsid w:val="00F047BE"/>
    <w:rsid w:val="00FD2380"/>
    <w:rsid w:val="00FE3867"/>
    <w:rsid w:val="00FF4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C216"/>
  <w15:chartTrackingRefBased/>
  <w15:docId w15:val="{9C64AF35-A0DB-4433-B642-6A9F52D2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518</Words>
  <Characters>2854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 de Ecología</dc:creator>
  <cp:keywords/>
  <dc:description/>
  <cp:lastModifiedBy>Auxiliar de Ecología</cp:lastModifiedBy>
  <cp:revision>18</cp:revision>
  <dcterms:created xsi:type="dcterms:W3CDTF">2026-04-23T21:10:00Z</dcterms:created>
  <dcterms:modified xsi:type="dcterms:W3CDTF">2026-04-24T19:21:00Z</dcterms:modified>
</cp:coreProperties>
</file>