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FF" w:rsidRDefault="00D5532E">
      <w:r>
        <w:t>Al periodo este sujeto obligado no genero información en el trimestre octubre-diciembre.</w:t>
      </w:r>
    </w:p>
    <w:p w:rsidR="00D5532E" w:rsidRDefault="00D5532E"/>
    <w:p w:rsidR="00D5532E" w:rsidRDefault="00D5532E">
      <w:bookmarkStart w:id="0" w:name="_GoBack"/>
      <w:bookmarkEnd w:id="0"/>
    </w:p>
    <w:sectPr w:rsidR="00D553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2E"/>
    <w:rsid w:val="00363B0E"/>
    <w:rsid w:val="00367AE1"/>
    <w:rsid w:val="00525813"/>
    <w:rsid w:val="00607CFF"/>
    <w:rsid w:val="00D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77C4-7656-4144-B55A-41AF53A6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 Zamora Valdez</dc:creator>
  <cp:keywords/>
  <dc:description/>
  <cp:lastModifiedBy>Ana Karen Zamora Valdez</cp:lastModifiedBy>
  <cp:revision>1</cp:revision>
  <dcterms:created xsi:type="dcterms:W3CDTF">2018-01-22T20:08:00Z</dcterms:created>
  <dcterms:modified xsi:type="dcterms:W3CDTF">2018-01-22T20:11:00Z</dcterms:modified>
</cp:coreProperties>
</file>